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81" w:rsidRPr="00B5145F" w:rsidRDefault="00B5145F" w:rsidP="00A43481">
      <w:pPr>
        <w:pStyle w:val="Nadpis1"/>
        <w:jc w:val="center"/>
        <w:rPr>
          <w:rFonts w:ascii="Cambria" w:hAnsi="Cambria"/>
          <w:i/>
          <w:sz w:val="28"/>
          <w:szCs w:val="28"/>
        </w:rPr>
      </w:pPr>
      <w:r w:rsidRPr="00B5145F">
        <w:rPr>
          <w:rFonts w:ascii="Cambria" w:hAnsi="Cambria"/>
          <w:bCs w:val="0"/>
          <w:i/>
          <w:color w:val="000000"/>
          <w:sz w:val="28"/>
          <w:szCs w:val="28"/>
        </w:rPr>
        <w:t>Příloha č. 2</w:t>
      </w:r>
      <w:r w:rsidR="00A43481" w:rsidRPr="00B5145F">
        <w:rPr>
          <w:rFonts w:ascii="Cambria" w:hAnsi="Cambria"/>
          <w:bCs w:val="0"/>
          <w:i/>
          <w:color w:val="000000"/>
          <w:sz w:val="28"/>
          <w:szCs w:val="28"/>
        </w:rPr>
        <w:t xml:space="preserve"> – </w:t>
      </w:r>
      <w:r w:rsidR="00A43481" w:rsidRPr="00B5145F">
        <w:rPr>
          <w:rFonts w:ascii="Cambria" w:hAnsi="Cambria"/>
          <w:i/>
          <w:sz w:val="28"/>
          <w:szCs w:val="28"/>
        </w:rPr>
        <w:t>Prokázání základní kvalifikace dodavatelů</w:t>
      </w:r>
    </w:p>
    <w:p w:rsidR="00A43481" w:rsidRPr="00B5145F" w:rsidRDefault="00A43481" w:rsidP="00B5145F">
      <w:pPr>
        <w:pStyle w:val="Default"/>
        <w:jc w:val="center"/>
        <w:rPr>
          <w:rFonts w:ascii="Arial" w:hAnsi="Arial" w:cs="Arial"/>
          <w:bCs/>
          <w:i/>
          <w:sz w:val="22"/>
          <w:szCs w:val="22"/>
        </w:rPr>
      </w:pPr>
      <w:r w:rsidRPr="00B5145F">
        <w:rPr>
          <w:rFonts w:ascii="Arial" w:hAnsi="Arial" w:cs="Arial"/>
          <w:bCs/>
          <w:i/>
          <w:sz w:val="22"/>
          <w:szCs w:val="22"/>
        </w:rPr>
        <w:t>k výběrovému řízení, které je zadávané  mimo režim zákona č. 137/2006 Sb., o veřejných zakázkách, ve znění pozdějších předpisů (dále jen „zákon</w:t>
      </w:r>
      <w:r w:rsidR="00A76868">
        <w:rPr>
          <w:rFonts w:ascii="Arial" w:hAnsi="Arial" w:cs="Arial"/>
          <w:bCs/>
          <w:i/>
          <w:sz w:val="22"/>
          <w:szCs w:val="22"/>
        </w:rPr>
        <w:t>)</w:t>
      </w:r>
      <w:bookmarkStart w:id="0" w:name="_GoBack"/>
      <w:bookmarkEnd w:id="0"/>
    </w:p>
    <w:p w:rsidR="00B5145F" w:rsidRPr="00B5145F" w:rsidRDefault="00B5145F" w:rsidP="00B5145F">
      <w:pPr>
        <w:pStyle w:val="Default"/>
        <w:jc w:val="center"/>
        <w:rPr>
          <w:rFonts w:ascii="Arial" w:hAnsi="Arial" w:cs="Arial"/>
          <w:bCs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 xml:space="preserve">Čestně prohlašuji, že jako účastník veřejné zakázky splňuji základní způsobilost požadovanou zadavatelem: 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b/>
          <w:i/>
          <w:sz w:val="22"/>
          <w:szCs w:val="22"/>
        </w:rPr>
        <w:t>1. Základní způsobilost</w:t>
      </w:r>
      <w:r w:rsidRPr="00B5145F">
        <w:rPr>
          <w:rFonts w:ascii="Arial" w:hAnsi="Arial" w:cs="Arial"/>
          <w:i/>
          <w:sz w:val="22"/>
          <w:szCs w:val="22"/>
        </w:rPr>
        <w:t>: Jsme dodavatelem: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nebyl v zemi svého sídla v posledních 5 letech před zahájením zadávacího řízení pravomocně odsouzen pro trestný čin uvedený v příloze č. 3 k zákonu č. 134/2016 Sb., o zadávání veřejných zakázek nebo obdobný trestný čin podle právního řádu země sídla dodavatele k zahlazeným odsouzením se nepřihlíží,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nemá v České republice nebo v zemi svého sídla v evidenci daní zachycen splatný daňový nedoplatek,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nemá v České republice nebo v zemi svého sídla splatný nedoplatek na pojistném nebo na penále na veřejné zdravotní pojištění,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nemá v České republice nebo v zemi svého sídla splatný nedoplatek na pojistném nebo na penále na sociální zabezpečení a příspěvku na státní politiku zaměstnanosti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není v likvidaci, proti němuž nebylo vydáno rozhodnutí o úpadku, vůči němuž nebyla nařízena nucená správa podle jiného právního předpisu nebo v obdobné situaci podle právního řádu země sídla dodavatele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Trestné činy pro účely prokázání splnění základní způsobilosti podle § 74 odst. 1 písm. a)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Pro účely prokázání splnění základní způsobilosti podle § 74 odst. 1 písm. a) se trestným činem rozumí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trestný čin obchodování s lidmi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 xml:space="preserve">tyto trestné činy proti majetku: podvod, úvěrový podvod, dotační podvod, podílnictví, podílnictví z nedbalosti, legalizace výnosů z trestné činnosti, legalizace výnosů z trestné činnosti z nedbalosti, 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tyto trestné činy hospodářské: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trestné činy obecně nebezpečné,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trestné činy proti České republice, cizímu státu a mezinárodní organizaci,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tyto trestné činy proti pořádku ve věcech veřejných: trestné činy proti výkonu pravomoci orgánu veřejné moci a úřední osoby, trestné činy úředních osob, úplatkářství, jiná rušení činnosti orgánu veřejné moci.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V ………………</w:t>
      </w:r>
      <w:proofErr w:type="gramStart"/>
      <w:r w:rsidRPr="00B5145F">
        <w:rPr>
          <w:rFonts w:ascii="Arial" w:hAnsi="Arial" w:cs="Arial"/>
          <w:i/>
          <w:sz w:val="22"/>
          <w:szCs w:val="22"/>
        </w:rPr>
        <w:t>….. dne</w:t>
      </w:r>
      <w:proofErr w:type="gramEnd"/>
      <w:r w:rsidRPr="00B5145F">
        <w:rPr>
          <w:rFonts w:ascii="Arial" w:hAnsi="Arial" w:cs="Arial"/>
          <w:i/>
          <w:sz w:val="22"/>
          <w:szCs w:val="22"/>
        </w:rPr>
        <w:t xml:space="preserve"> ……………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  <w:t>………………………</w:t>
      </w:r>
      <w:r w:rsidRPr="00B5145F">
        <w:rPr>
          <w:rFonts w:ascii="Arial" w:hAnsi="Arial" w:cs="Arial"/>
          <w:sz w:val="22"/>
          <w:szCs w:val="22"/>
        </w:rPr>
        <w:t>……….</w:t>
      </w:r>
    </w:p>
    <w:p w:rsidR="00B5145F" w:rsidRPr="00B5145F" w:rsidRDefault="00B5145F" w:rsidP="00B5145F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B5145F">
        <w:rPr>
          <w:rFonts w:ascii="Arial" w:hAnsi="Arial" w:cs="Arial"/>
          <w:sz w:val="22"/>
          <w:szCs w:val="22"/>
        </w:rPr>
        <w:t xml:space="preserve">                          jméno a podpis</w:t>
      </w:r>
    </w:p>
    <w:p w:rsidR="00B5145F" w:rsidRDefault="00B5145F" w:rsidP="00B5145F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B5145F">
        <w:rPr>
          <w:rFonts w:ascii="Arial" w:hAnsi="Arial" w:cs="Arial"/>
          <w:sz w:val="22"/>
          <w:szCs w:val="22"/>
        </w:rPr>
        <w:t xml:space="preserve">osoby oprávněné jednat </w:t>
      </w:r>
    </w:p>
    <w:p w:rsidR="00A43481" w:rsidRPr="00B5145F" w:rsidRDefault="00B5145F" w:rsidP="00B5145F">
      <w:pPr>
        <w:ind w:left="4248" w:firstLine="708"/>
        <w:jc w:val="both"/>
        <w:rPr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B5145F">
        <w:rPr>
          <w:rFonts w:ascii="Arial" w:hAnsi="Arial" w:cs="Arial"/>
          <w:sz w:val="22"/>
          <w:szCs w:val="22"/>
        </w:rPr>
        <w:t>jménem či za účastníka</w:t>
      </w:r>
    </w:p>
    <w:p w:rsidR="00573336" w:rsidRDefault="00A76868"/>
    <w:sectPr w:rsidR="0057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11950"/>
    <w:multiLevelType w:val="hybridMultilevel"/>
    <w:tmpl w:val="33FA8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677A4"/>
    <w:multiLevelType w:val="hybridMultilevel"/>
    <w:tmpl w:val="A462CB76"/>
    <w:lvl w:ilvl="0" w:tplc="3E76ABC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85356"/>
    <w:multiLevelType w:val="hybridMultilevel"/>
    <w:tmpl w:val="B7C80F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81"/>
    <w:rsid w:val="0013417B"/>
    <w:rsid w:val="00A43481"/>
    <w:rsid w:val="00A76868"/>
    <w:rsid w:val="00B5145F"/>
    <w:rsid w:val="00C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9568F-3087-472B-BA2F-04B10E58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434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348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A4348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43481"/>
    <w:pPr>
      <w:spacing w:after="120"/>
    </w:pPr>
    <w:rPr>
      <w:lang w:val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4348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Odstavecseseznamem">
    <w:name w:val="List Paragraph"/>
    <w:basedOn w:val="Normln"/>
    <w:uiPriority w:val="34"/>
    <w:qFormat/>
    <w:rsid w:val="00B5145F"/>
    <w:pPr>
      <w:ind w:left="708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3</cp:revision>
  <dcterms:created xsi:type="dcterms:W3CDTF">2017-10-02T13:25:00Z</dcterms:created>
  <dcterms:modified xsi:type="dcterms:W3CDTF">2018-11-28T15:44:00Z</dcterms:modified>
</cp:coreProperties>
</file>